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4BADF" w14:textId="27EF7052" w:rsidR="003B4822" w:rsidRPr="00390445" w:rsidRDefault="00A12504" w:rsidP="00390445">
      <w:pPr>
        <w:spacing w:line="276" w:lineRule="auto"/>
        <w:rPr>
          <w:sz w:val="32"/>
          <w:szCs w:val="32"/>
        </w:rPr>
      </w:pPr>
      <w:r w:rsidRPr="00390445">
        <w:rPr>
          <w:sz w:val="32"/>
          <w:szCs w:val="32"/>
        </w:rPr>
        <w:t>Pesticides Suspected to Cause Butterfly Death in Philly Suburbs</w:t>
      </w:r>
      <w:bookmarkStart w:id="0" w:name="_GoBack"/>
      <w:bookmarkEnd w:id="0"/>
    </w:p>
    <w:p w14:paraId="2C55B331" w14:textId="2E7E6C9B" w:rsidR="003B4822" w:rsidRDefault="003C78E3" w:rsidP="00390445">
      <w:pPr>
        <w:spacing w:line="276" w:lineRule="auto"/>
      </w:pPr>
      <w:r>
        <w:t>By Isa Betancourt</w:t>
      </w:r>
      <w:r>
        <w:br/>
      </w:r>
      <w:r>
        <w:br/>
      </w:r>
      <w:r w:rsidR="00164707">
        <w:t>A mosquito control treatment</w:t>
      </w:r>
      <w:r w:rsidR="003F28DC">
        <w:t xml:space="preserve"> </w:t>
      </w:r>
      <w:r w:rsidR="00075CB6">
        <w:t>may have caused the death of a butterfly in the Philadelphia suburbs. On the morning of July 29</w:t>
      </w:r>
      <w:r w:rsidR="00075CB6" w:rsidRPr="00075CB6">
        <w:rPr>
          <w:vertAlign w:val="superscript"/>
        </w:rPr>
        <w:t>th</w:t>
      </w:r>
      <w:r w:rsidR="00075CB6">
        <w:t xml:space="preserve">, 2019, </w:t>
      </w:r>
      <w:r w:rsidR="005D0AA1">
        <w:t>Laura Betancourt</w:t>
      </w:r>
      <w:r w:rsidR="00075CB6">
        <w:t xml:space="preserve"> of Bala Cynwyd found a dying butterfly on the tree lawn of her neighbor’s house</w:t>
      </w:r>
      <w:r w:rsidR="00F66A75">
        <w:t xml:space="preserve"> two days after the yard had been sprayed with chemicals to kill mosquitos.</w:t>
      </w:r>
      <w:r w:rsidR="00316544">
        <w:t xml:space="preserve"> </w:t>
      </w:r>
    </w:p>
    <w:p w14:paraId="7069C600" w14:textId="24DDDA93" w:rsidR="003F28DC" w:rsidRDefault="003F28DC" w:rsidP="00390445">
      <w:pPr>
        <w:spacing w:line="276" w:lineRule="auto"/>
      </w:pPr>
    </w:p>
    <w:p w14:paraId="6E16F485" w14:textId="54BBE27D" w:rsidR="003F28DC" w:rsidRDefault="005D0AA1" w:rsidP="00390445">
      <w:pPr>
        <w:spacing w:line="276" w:lineRule="auto"/>
      </w:pPr>
      <w:r>
        <w:t>Betancourt</w:t>
      </w:r>
      <w:r w:rsidR="003F28DC">
        <w:t xml:space="preserve"> was on her way to her car when she saw the butterfly laying on the top of the blades of grass. “When I went to look at </w:t>
      </w:r>
      <w:r w:rsidR="00A359D4">
        <w:t>this beautiful black and shiny blue butterfly</w:t>
      </w:r>
      <w:r w:rsidR="003F28DC">
        <w:t xml:space="preserve">,” says </w:t>
      </w:r>
      <w:r>
        <w:t>Betancourt</w:t>
      </w:r>
      <w:r w:rsidR="003F28DC">
        <w:t xml:space="preserve">, “it didn’t fly away as I would normally expect. Then when I went to pick it up, it fluttered but then just fell to the ground. </w:t>
      </w:r>
      <w:r w:rsidR="00381C0A">
        <w:t>I</w:t>
      </w:r>
      <w:r w:rsidR="003F28DC">
        <w:t>t couldn’t fly</w:t>
      </w:r>
      <w:r w:rsidR="00F66A75">
        <w:t>.</w:t>
      </w:r>
      <w:r w:rsidR="003F28DC">
        <w:t>” The butterfly died later that day.</w:t>
      </w:r>
    </w:p>
    <w:p w14:paraId="0089E0C7" w14:textId="4480DF2D" w:rsidR="00D2234C" w:rsidRDefault="00D2234C" w:rsidP="00390445">
      <w:pPr>
        <w:spacing w:line="276" w:lineRule="auto"/>
      </w:pPr>
    </w:p>
    <w:p w14:paraId="703EF3B3" w14:textId="3B026C0D" w:rsidR="00381C0A" w:rsidRDefault="005D0AA1" w:rsidP="00390445">
      <w:pPr>
        <w:spacing w:line="276" w:lineRule="auto"/>
      </w:pPr>
      <w:r>
        <w:t>Betancourt</w:t>
      </w:r>
      <w:r w:rsidR="00381C0A">
        <w:t xml:space="preserve"> thinks that chemicals used to treat the property for mosquitos may have caused the butterfly’s death.</w:t>
      </w:r>
      <w:r w:rsidR="00F66A75">
        <w:t xml:space="preserve"> The day prior, her son smelled chemicals in the wind when he was in the backyard</w:t>
      </w:r>
      <w:r w:rsidR="00164707">
        <w:t xml:space="preserve">. Then, she noticed </w:t>
      </w:r>
      <w:r w:rsidR="00EC1163">
        <w:t>a</w:t>
      </w:r>
      <w:r w:rsidR="00A73CB2">
        <w:t xml:space="preserve"> lawn</w:t>
      </w:r>
      <w:r w:rsidR="00800920">
        <w:t>care company</w:t>
      </w:r>
      <w:r w:rsidR="00A73CB2">
        <w:t xml:space="preserve"> sign </w:t>
      </w:r>
      <w:r w:rsidR="00164707">
        <w:t>with</w:t>
      </w:r>
      <w:r w:rsidR="00A73CB2">
        <w:t xml:space="preserve"> a picture of a mosquito</w:t>
      </w:r>
      <w:r w:rsidR="00164707">
        <w:t xml:space="preserve"> in the neighbor’s front yard</w:t>
      </w:r>
      <w:r w:rsidR="00800920">
        <w:t xml:space="preserve">, suggesting that </w:t>
      </w:r>
      <w:r w:rsidR="00164707">
        <w:t>the lawncare company</w:t>
      </w:r>
      <w:r w:rsidR="00800920">
        <w:t xml:space="preserve"> offer</w:t>
      </w:r>
      <w:r w:rsidR="00164707">
        <w:t>s</w:t>
      </w:r>
      <w:r w:rsidR="00800920">
        <w:t xml:space="preserve"> mosquito control services</w:t>
      </w:r>
      <w:r w:rsidR="00A73CB2">
        <w:t>.</w:t>
      </w:r>
    </w:p>
    <w:p w14:paraId="55EDC813" w14:textId="30D7A32B" w:rsidR="00A73CB2" w:rsidRDefault="00A73CB2" w:rsidP="00390445">
      <w:pPr>
        <w:spacing w:line="276" w:lineRule="auto"/>
      </w:pPr>
    </w:p>
    <w:p w14:paraId="3CD79176" w14:textId="47AE9DA1" w:rsidR="00A73CB2" w:rsidRDefault="00A73CB2" w:rsidP="00390445">
      <w:pPr>
        <w:spacing w:line="276" w:lineRule="auto"/>
      </w:pPr>
      <w:r>
        <w:t xml:space="preserve">The neighbors confirmed that the property where the dead butterfly was found was treated </w:t>
      </w:r>
      <w:r w:rsidR="00AC77CF">
        <w:t xml:space="preserve">for mosquitos </w:t>
      </w:r>
      <w:r>
        <w:t xml:space="preserve">by Landrum Landscaping. To try to </w:t>
      </w:r>
      <w:r w:rsidR="00800920">
        <w:t>determine what</w:t>
      </w:r>
      <w:r>
        <w:t xml:space="preserve"> chemicals were used, Landrum Landscaping was called for comment</w:t>
      </w:r>
      <w:r w:rsidR="00F831A6">
        <w:t>. The company has</w:t>
      </w:r>
      <w:r>
        <w:t xml:space="preserve"> no</w:t>
      </w:r>
      <w:r w:rsidR="00EC1163">
        <w:t>t yet</w:t>
      </w:r>
      <w:r>
        <w:t xml:space="preserve"> </w:t>
      </w:r>
      <w:r w:rsidR="00A31789">
        <w:t>has responded to the inquiry.</w:t>
      </w:r>
      <w:r w:rsidR="00A31789">
        <w:br/>
      </w:r>
    </w:p>
    <w:p w14:paraId="7D3CEF9B" w14:textId="6CB7514E" w:rsidR="00A73CB2" w:rsidRDefault="00A73CB2" w:rsidP="00390445">
      <w:pPr>
        <w:spacing w:line="276" w:lineRule="auto"/>
      </w:pPr>
      <w:r>
        <w:t>Walking around the Bala Cynwyd neighborhood, mosquito control lawn signs are not uncommon.</w:t>
      </w:r>
      <w:r w:rsidR="00B87544">
        <w:t xml:space="preserve"> R</w:t>
      </w:r>
      <w:r w:rsidR="005D0AA1">
        <w:t xml:space="preserve">esidents in the area </w:t>
      </w:r>
      <w:r w:rsidR="00B87544">
        <w:t>want to enjoy their outdoor spaces without being bothered by the pesky bloodsucking flies</w:t>
      </w:r>
      <w:r w:rsidR="00C338A1">
        <w:t>.</w:t>
      </w:r>
      <w:r w:rsidR="00B87544">
        <w:t xml:space="preserve"> </w:t>
      </w:r>
      <w:r w:rsidR="00C338A1">
        <w:t>S</w:t>
      </w:r>
      <w:r w:rsidR="00B87544">
        <w:t>o</w:t>
      </w:r>
      <w:r w:rsidR="00C338A1">
        <w:t>,</w:t>
      </w:r>
      <w:r w:rsidR="00B87544">
        <w:t xml:space="preserve"> they are</w:t>
      </w:r>
      <w:r w:rsidR="005D0AA1">
        <w:t xml:space="preserve"> hir</w:t>
      </w:r>
      <w:r w:rsidR="00C338A1">
        <w:t>e</w:t>
      </w:r>
      <w:r w:rsidR="005D0AA1">
        <w:t xml:space="preserve"> </w:t>
      </w:r>
      <w:r w:rsidR="00C338A1">
        <w:t xml:space="preserve">the services of </w:t>
      </w:r>
      <w:r w:rsidR="005D0AA1">
        <w:t xml:space="preserve">commercial </w:t>
      </w:r>
      <w:r w:rsidR="00B87544">
        <w:t>mosquito</w:t>
      </w:r>
      <w:r w:rsidR="005D0AA1">
        <w:t xml:space="preserve"> control companies</w:t>
      </w:r>
      <w:r w:rsidR="00B87544">
        <w:t>.</w:t>
      </w:r>
    </w:p>
    <w:p w14:paraId="769295FA" w14:textId="77777777" w:rsidR="00A73CB2" w:rsidRDefault="00A73CB2" w:rsidP="00390445">
      <w:pPr>
        <w:spacing w:line="276" w:lineRule="auto"/>
      </w:pPr>
    </w:p>
    <w:p w14:paraId="02CDC3BD" w14:textId="7EEE116E" w:rsidR="00A73CB2" w:rsidRDefault="00A73CB2" w:rsidP="00390445">
      <w:pPr>
        <w:spacing w:line="276" w:lineRule="auto"/>
      </w:pPr>
      <w:r>
        <w:t>According to the New Jersey Mosquito Control Association, commercial companies most commonly use the active chemical bifenthrin, a pyrethroid insecticide, for mosquito control. This chemical disrupts the nervous system of insects when they come into contact with it</w:t>
      </w:r>
      <w:r w:rsidR="00800920">
        <w:t xml:space="preserve"> on yard surfaces</w:t>
      </w:r>
      <w:r>
        <w:t xml:space="preserve">. </w:t>
      </w:r>
      <w:r w:rsidR="001A538D">
        <w:t>The i</w:t>
      </w:r>
      <w:r w:rsidR="00800920">
        <w:t xml:space="preserve">nsects become weak and eventually die. </w:t>
      </w:r>
    </w:p>
    <w:p w14:paraId="0643BB58" w14:textId="6F76CCF9" w:rsidR="00800920" w:rsidRDefault="00800920" w:rsidP="00390445">
      <w:pPr>
        <w:spacing w:line="276" w:lineRule="auto"/>
      </w:pPr>
    </w:p>
    <w:p w14:paraId="10D9FFD6" w14:textId="1C1A11F6" w:rsidR="00381C0A" w:rsidRDefault="00F831A6" w:rsidP="00390445">
      <w:pPr>
        <w:spacing w:line="276" w:lineRule="auto"/>
      </w:pPr>
      <w:r>
        <w:t>Companies selling i</w:t>
      </w:r>
      <w:r w:rsidR="00F67F4A">
        <w:t xml:space="preserve">nsecticides </w:t>
      </w:r>
      <w:r>
        <w:t>that contain</w:t>
      </w:r>
      <w:r w:rsidR="00F67F4A">
        <w:t xml:space="preserve"> bifenthrin advertise that </w:t>
      </w:r>
      <w:r>
        <w:t>the chemical is</w:t>
      </w:r>
      <w:r w:rsidR="00F67F4A">
        <w:t xml:space="preserve"> effective at controlling ants, termites, scorpions, </w:t>
      </w:r>
      <w:r w:rsidR="00C62054">
        <w:t xml:space="preserve">biting flies, bedbugs, cockroaches, gnats, fleas, moths, </w:t>
      </w:r>
      <w:proofErr w:type="spellStart"/>
      <w:r w:rsidR="00C62054">
        <w:t>pillbugs</w:t>
      </w:r>
      <w:proofErr w:type="spellEnd"/>
      <w:r w:rsidR="00C62054">
        <w:t>, spider mites, spiders, stink bugs, ticks, wasps, and more</w:t>
      </w:r>
      <w:r w:rsidR="00EC1163">
        <w:t xml:space="preserve"> arthropods that some people find a nuisance</w:t>
      </w:r>
      <w:r w:rsidR="00C62054">
        <w:t xml:space="preserve">. </w:t>
      </w:r>
      <w:r w:rsidR="00EC1163">
        <w:t>However, that</w:t>
      </w:r>
      <w:r w:rsidR="00C62054">
        <w:t xml:space="preserve"> list</w:t>
      </w:r>
      <w:r w:rsidR="00EC1163">
        <w:t xml:space="preserve"> of organisms that bifenthrin harms</w:t>
      </w:r>
      <w:r w:rsidR="00C62054">
        <w:t xml:space="preserve"> is not complete. For example, </w:t>
      </w:r>
      <w:r w:rsidR="00800920">
        <w:t>bifenthrin chemical safety document</w:t>
      </w:r>
      <w:r w:rsidR="00C62054">
        <w:t>s</w:t>
      </w:r>
      <w:r w:rsidR="00800920">
        <w:t xml:space="preserve"> specifically warn</w:t>
      </w:r>
      <w:r w:rsidR="00C62054">
        <w:t xml:space="preserve"> that</w:t>
      </w:r>
      <w:r w:rsidR="00800920">
        <w:t xml:space="preserve"> the product is extremely toxic to fish, aquatic invertebrates, and bees.</w:t>
      </w:r>
      <w:r w:rsidR="007C5905">
        <w:t xml:space="preserve"> </w:t>
      </w:r>
      <w:r w:rsidR="00EC1163">
        <w:t xml:space="preserve">Thus, two </w:t>
      </w:r>
      <w:proofErr w:type="gramStart"/>
      <w:r w:rsidR="00EC1163">
        <w:t>insects</w:t>
      </w:r>
      <w:proofErr w:type="gramEnd"/>
      <w:r w:rsidR="00EC1163">
        <w:t xml:space="preserve"> beloved by human culture are </w:t>
      </w:r>
      <w:r w:rsidR="00EC1163">
        <w:lastRenderedPageBreak/>
        <w:t xml:space="preserve">affected by bifenthrin; </w:t>
      </w:r>
      <w:r w:rsidR="007C5905">
        <w:t xml:space="preserve">Dragonflies are aquatic </w:t>
      </w:r>
      <w:r>
        <w:t xml:space="preserve">invertebrates </w:t>
      </w:r>
      <w:r w:rsidR="007C5905">
        <w:t xml:space="preserve">as nymphs and butterflies </w:t>
      </w:r>
      <w:r>
        <w:t xml:space="preserve">are </w:t>
      </w:r>
      <w:r w:rsidR="007C5905">
        <w:t>very closely related to moths</w:t>
      </w:r>
      <w:r w:rsidR="00EC1163">
        <w:t>, which are in the advertised list</w:t>
      </w:r>
      <w:r w:rsidR="007C5905">
        <w:t xml:space="preserve">. </w:t>
      </w:r>
      <w:r w:rsidR="00C62054">
        <w:t xml:space="preserve">“Many people don’t realize that pyrethroids affect dragonflies and butterflies too,” </w:t>
      </w:r>
      <w:r>
        <w:t>remarks</w:t>
      </w:r>
      <w:r w:rsidR="00C62054">
        <w:t xml:space="preserve"> Jon Gelhaus, curator of entomology at the Academy of Natural Sciences. </w:t>
      </w:r>
    </w:p>
    <w:p w14:paraId="48E567F1" w14:textId="23D1646A" w:rsidR="003F28DC" w:rsidRDefault="003F28DC" w:rsidP="00390445">
      <w:pPr>
        <w:spacing w:line="276" w:lineRule="auto"/>
      </w:pPr>
    </w:p>
    <w:p w14:paraId="7BD103C1" w14:textId="1C89FBE6" w:rsidR="000A70DD" w:rsidRDefault="003F28DC" w:rsidP="00390445">
      <w:pPr>
        <w:spacing w:line="276" w:lineRule="auto"/>
      </w:pPr>
      <w:r>
        <w:t>Gelhaus identified the butterfly as a red</w:t>
      </w:r>
      <w:r w:rsidR="00FE33FE">
        <w:t>-</w:t>
      </w:r>
      <w:r>
        <w:t>spotted purple</w:t>
      </w:r>
      <w:r w:rsidR="00C62054">
        <w:t xml:space="preserve">. He </w:t>
      </w:r>
      <w:r w:rsidR="001D549F">
        <w:t>says, “The red</w:t>
      </w:r>
      <w:r w:rsidR="00FE33FE">
        <w:t>-</w:t>
      </w:r>
      <w:r w:rsidR="001D549F">
        <w:t xml:space="preserve">spotted purple </w:t>
      </w:r>
      <w:r w:rsidR="00D2234C">
        <w:t>is known to land on the ground to display its</w:t>
      </w:r>
      <w:r w:rsidR="00A73CB2">
        <w:t xml:space="preserve"> brilliant</w:t>
      </w:r>
      <w:r w:rsidR="00D2234C">
        <w:t xml:space="preserve"> wing</w:t>
      </w:r>
      <w:r w:rsidR="00A73CB2">
        <w:t xml:space="preserve"> patterns</w:t>
      </w:r>
      <w:r w:rsidR="00D2234C">
        <w:t xml:space="preserve"> to mates</w:t>
      </w:r>
      <w:r w:rsidR="00A73CB2">
        <w:t xml:space="preserve"> and predators,</w:t>
      </w:r>
      <w:r w:rsidR="00D2234C">
        <w:t xml:space="preserve"> or to look for fermenting fruit, dung, or mud from which it obtains </w:t>
      </w:r>
      <w:r w:rsidR="007C0915">
        <w:t>nutrients.</w:t>
      </w:r>
      <w:r w:rsidR="00A73CB2">
        <w:t xml:space="preserve"> Therefore, it is likely that the butterfly came into contact with the </w:t>
      </w:r>
      <w:proofErr w:type="gramStart"/>
      <w:r w:rsidR="00A73CB2">
        <w:t>chemicals.</w:t>
      </w:r>
      <w:r w:rsidR="007C0915">
        <w:t>“</w:t>
      </w:r>
      <w:proofErr w:type="gramEnd"/>
      <w:r w:rsidR="00A73CB2">
        <w:t xml:space="preserve"> </w:t>
      </w:r>
      <w:r w:rsidR="00A73CB2">
        <w:br/>
      </w:r>
      <w:r w:rsidR="00A73CB2">
        <w:br/>
        <w:t>Taking a look at an image taken of the butterfly, Gelhaus says that it does not look like the butterfly was struggling because of old age. “Its wings are well intact,” he says, “Typically butterfly wings lose scales and get worn down and torn across the adult butterfly’s life span.”</w:t>
      </w:r>
    </w:p>
    <w:p w14:paraId="4E24C03A" w14:textId="6052AE19" w:rsidR="003F28DC" w:rsidRDefault="003F28DC" w:rsidP="00390445">
      <w:pPr>
        <w:spacing w:line="276" w:lineRule="auto"/>
      </w:pPr>
    </w:p>
    <w:p w14:paraId="203D9A59" w14:textId="300FD3D1" w:rsidR="000A70DD" w:rsidRDefault="001A538D" w:rsidP="00390445">
      <w:pPr>
        <w:spacing w:line="276" w:lineRule="auto"/>
      </w:pPr>
      <w:r>
        <w:t>How common is it to come across dead butterflies that have died of old age or even other causes? Betancourt says that in her 25 years of living and gardening in the neighborhood, she has never come across a dead or struggling butterfly</w:t>
      </w:r>
      <w:r w:rsidR="00F831A6">
        <w:t xml:space="preserve"> before this one</w:t>
      </w:r>
      <w:r>
        <w:t xml:space="preserve">. Nancy Milani, an avid local gardener for 8 years in the neighborhood, also has never encountered a dead or struggling butterfly. </w:t>
      </w:r>
    </w:p>
    <w:p w14:paraId="035756BE" w14:textId="77777777" w:rsidR="000A70DD" w:rsidRDefault="000A70DD" w:rsidP="00390445">
      <w:pPr>
        <w:spacing w:line="276" w:lineRule="auto"/>
      </w:pPr>
    </w:p>
    <w:p w14:paraId="0453C273" w14:textId="7585E553" w:rsidR="00662A7D" w:rsidRDefault="00D65A15" w:rsidP="00390445">
      <w:pPr>
        <w:spacing w:line="276" w:lineRule="auto"/>
      </w:pPr>
      <w:r>
        <w:t>Over the</w:t>
      </w:r>
      <w:r w:rsidR="004F70E3">
        <w:t xml:space="preserve"> past year</w:t>
      </w:r>
      <w:r>
        <w:t>,</w:t>
      </w:r>
      <w:r w:rsidR="004F70E3">
        <w:t xml:space="preserve"> the news </w:t>
      </w:r>
      <w:r>
        <w:t>filled with discussions</w:t>
      </w:r>
      <w:r w:rsidR="004F70E3">
        <w:t xml:space="preserve"> about </w:t>
      </w:r>
      <w:r>
        <w:t>a global decline in insects</w:t>
      </w:r>
      <w:r w:rsidR="007C5905">
        <w:t xml:space="preserve"> due to habitat loss, climate change, and pesticide use</w:t>
      </w:r>
      <w:r>
        <w:t>. The decline</w:t>
      </w:r>
      <w:r w:rsidR="004F70E3">
        <w:t xml:space="preserve"> is alarming because insects serve many beneficial roles in our environment.</w:t>
      </w:r>
      <w:r w:rsidR="00D84BA7">
        <w:t xml:space="preserve"> Butterflies and bees pollinate flowers and dragonflies eat other insects including mosquitos.</w:t>
      </w:r>
    </w:p>
    <w:p w14:paraId="6208C1CA" w14:textId="77777777" w:rsidR="00662A7D" w:rsidRDefault="00662A7D" w:rsidP="00390445">
      <w:pPr>
        <w:spacing w:line="276" w:lineRule="auto"/>
      </w:pPr>
    </w:p>
    <w:p w14:paraId="11826524" w14:textId="0C5D9068" w:rsidR="003B4822" w:rsidRDefault="00D84BA7" w:rsidP="00390445">
      <w:pPr>
        <w:spacing w:line="276" w:lineRule="auto"/>
      </w:pPr>
      <w:r>
        <w:t xml:space="preserve">For those who want to </w:t>
      </w:r>
      <w:r w:rsidR="00BF1D5D">
        <w:t>control</w:t>
      </w:r>
      <w:r>
        <w:t xml:space="preserve"> mosquito</w:t>
      </w:r>
      <w:r w:rsidR="00BF1D5D">
        <w:t xml:space="preserve"> populations</w:t>
      </w:r>
      <w:r>
        <w:t xml:space="preserve"> without affecting other insects,</w:t>
      </w:r>
      <w:r w:rsidR="00A20D08">
        <w:t xml:space="preserve"> there are viable options</w:t>
      </w:r>
      <w:r w:rsidR="00101D76">
        <w:t xml:space="preserve"> that do not involve pesticides</w:t>
      </w:r>
      <w:r w:rsidR="00A20D08">
        <w:t xml:space="preserve">. </w:t>
      </w:r>
      <w:r w:rsidR="00A26C25">
        <w:t xml:space="preserve">Mosquito larvae develop in standing water. The </w:t>
      </w:r>
      <w:r w:rsidR="00A26C25" w:rsidRPr="00A26C25">
        <w:rPr>
          <w:i/>
        </w:rPr>
        <w:t>Aedes aegypti</w:t>
      </w:r>
      <w:r w:rsidR="00A26C25">
        <w:t xml:space="preserve"> species even specializes in developing in standing water that collects in man-made containers. </w:t>
      </w:r>
      <w:r w:rsidR="00662A7D">
        <w:t xml:space="preserve">The Center for Disease Control </w:t>
      </w:r>
      <w:r w:rsidR="00E10F51">
        <w:t>recommends removing standing water at least once a week as an effective way to control mosquitos.</w:t>
      </w:r>
    </w:p>
    <w:p w14:paraId="7C799CB3" w14:textId="57D4FC96" w:rsidR="00E30ECD" w:rsidRDefault="00BE49E4" w:rsidP="00390445">
      <w:pPr>
        <w:spacing w:line="276" w:lineRule="auto"/>
      </w:pPr>
      <w:r>
        <w:rPr>
          <w:noProof/>
        </w:rPr>
        <w:lastRenderedPageBreak/>
        <w:drawing>
          <wp:inline distT="0" distB="0" distL="0" distR="0" wp14:anchorId="1837F3B7" wp14:editId="2D42C291">
            <wp:extent cx="4461510" cy="325109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159.jpeg"/>
                    <pic:cNvPicPr/>
                  </pic:nvPicPr>
                  <pic:blipFill rotWithShape="1">
                    <a:blip r:embed="rId4" cstate="print">
                      <a:extLst>
                        <a:ext uri="{28A0092B-C50C-407E-A947-70E740481C1C}">
                          <a14:useLocalDpi xmlns:a14="http://schemas.microsoft.com/office/drawing/2010/main" val="0"/>
                        </a:ext>
                      </a:extLst>
                    </a:blip>
                    <a:srcRect l="19516" t="2750" r="5413" b="24312"/>
                    <a:stretch/>
                  </pic:blipFill>
                  <pic:spPr bwMode="auto">
                    <a:xfrm rot="10800000">
                      <a:off x="0" y="0"/>
                      <a:ext cx="4461914" cy="3251389"/>
                    </a:xfrm>
                    <a:prstGeom prst="rect">
                      <a:avLst/>
                    </a:prstGeom>
                    <a:ln>
                      <a:noFill/>
                    </a:ln>
                    <a:extLst>
                      <a:ext uri="{53640926-AAD7-44D8-BBD7-CCE9431645EC}">
                        <a14:shadowObscured xmlns:a14="http://schemas.microsoft.com/office/drawing/2010/main"/>
                      </a:ext>
                    </a:extLst>
                  </pic:spPr>
                </pic:pic>
              </a:graphicData>
            </a:graphic>
          </wp:inline>
        </w:drawing>
      </w:r>
      <w:r w:rsidR="0003578E">
        <w:rPr>
          <w:noProof/>
        </w:rPr>
        <w:drawing>
          <wp:inline distT="0" distB="0" distL="0" distR="0" wp14:anchorId="20EAE042" wp14:editId="19EBCCCB">
            <wp:extent cx="5588000" cy="372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22.HEIC"/>
                    <pic:cNvPicPr/>
                  </pic:nvPicPr>
                  <pic:blipFill rotWithShape="1">
                    <a:blip r:embed="rId5" cstate="print">
                      <a:extLst>
                        <a:ext uri="{28A0092B-C50C-407E-A947-70E740481C1C}">
                          <a14:useLocalDpi xmlns:a14="http://schemas.microsoft.com/office/drawing/2010/main" val="0"/>
                        </a:ext>
                      </a:extLst>
                    </a:blip>
                    <a:srcRect t="16524" r="5983"/>
                    <a:stretch/>
                  </pic:blipFill>
                  <pic:spPr bwMode="auto">
                    <a:xfrm>
                      <a:off x="0" y="0"/>
                      <a:ext cx="5588000" cy="3721100"/>
                    </a:xfrm>
                    <a:prstGeom prst="rect">
                      <a:avLst/>
                    </a:prstGeom>
                    <a:ln>
                      <a:noFill/>
                    </a:ln>
                    <a:extLst>
                      <a:ext uri="{53640926-AAD7-44D8-BBD7-CCE9431645EC}">
                        <a14:shadowObscured xmlns:a14="http://schemas.microsoft.com/office/drawing/2010/main"/>
                      </a:ext>
                    </a:extLst>
                  </pic:spPr>
                </pic:pic>
              </a:graphicData>
            </a:graphic>
          </wp:inline>
        </w:drawing>
      </w:r>
      <w:r w:rsidR="00E30ECD">
        <w:rPr>
          <w:noProof/>
        </w:rPr>
        <w:lastRenderedPageBreak/>
        <w:drawing>
          <wp:inline distT="0" distB="0" distL="0" distR="0" wp14:anchorId="5357D783" wp14:editId="77EACFB8">
            <wp:extent cx="5621867" cy="37479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K9A65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27883" cy="3751922"/>
                    </a:xfrm>
                    <a:prstGeom prst="rect">
                      <a:avLst/>
                    </a:prstGeom>
                  </pic:spPr>
                </pic:pic>
              </a:graphicData>
            </a:graphic>
          </wp:inline>
        </w:drawing>
      </w:r>
    </w:p>
    <w:p w14:paraId="566AAE8E" w14:textId="77777777" w:rsidR="00E30ECD" w:rsidRDefault="00E30ECD" w:rsidP="00390445">
      <w:pPr>
        <w:spacing w:line="276" w:lineRule="auto"/>
      </w:pPr>
    </w:p>
    <w:sectPr w:rsidR="00E30ECD" w:rsidSect="00D62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3C1"/>
    <w:rsid w:val="0003578E"/>
    <w:rsid w:val="00075CB6"/>
    <w:rsid w:val="000A70DD"/>
    <w:rsid w:val="00101D76"/>
    <w:rsid w:val="001257C0"/>
    <w:rsid w:val="00156EBE"/>
    <w:rsid w:val="00164707"/>
    <w:rsid w:val="00192CEA"/>
    <w:rsid w:val="00197629"/>
    <w:rsid w:val="001A538D"/>
    <w:rsid w:val="001D549F"/>
    <w:rsid w:val="00316544"/>
    <w:rsid w:val="00341CCA"/>
    <w:rsid w:val="00351721"/>
    <w:rsid w:val="00361C9A"/>
    <w:rsid w:val="00381C0A"/>
    <w:rsid w:val="00390445"/>
    <w:rsid w:val="003B4822"/>
    <w:rsid w:val="003C78E3"/>
    <w:rsid w:val="003F28DC"/>
    <w:rsid w:val="00417694"/>
    <w:rsid w:val="004C0828"/>
    <w:rsid w:val="004F70E3"/>
    <w:rsid w:val="005D0AA1"/>
    <w:rsid w:val="006426D4"/>
    <w:rsid w:val="006443C1"/>
    <w:rsid w:val="00662A7D"/>
    <w:rsid w:val="006974EB"/>
    <w:rsid w:val="00765177"/>
    <w:rsid w:val="007C0915"/>
    <w:rsid w:val="007C5905"/>
    <w:rsid w:val="00800920"/>
    <w:rsid w:val="00915B42"/>
    <w:rsid w:val="009D0C3D"/>
    <w:rsid w:val="00A12504"/>
    <w:rsid w:val="00A20D08"/>
    <w:rsid w:val="00A26C25"/>
    <w:rsid w:val="00A31789"/>
    <w:rsid w:val="00A359D4"/>
    <w:rsid w:val="00A73CB2"/>
    <w:rsid w:val="00AC77CF"/>
    <w:rsid w:val="00B50EC8"/>
    <w:rsid w:val="00B87544"/>
    <w:rsid w:val="00BE49E4"/>
    <w:rsid w:val="00BF1D5D"/>
    <w:rsid w:val="00C20239"/>
    <w:rsid w:val="00C338A1"/>
    <w:rsid w:val="00C62054"/>
    <w:rsid w:val="00C74C11"/>
    <w:rsid w:val="00C9556B"/>
    <w:rsid w:val="00CA6231"/>
    <w:rsid w:val="00CB24E4"/>
    <w:rsid w:val="00CC3D11"/>
    <w:rsid w:val="00D2234C"/>
    <w:rsid w:val="00D44FE8"/>
    <w:rsid w:val="00D5069D"/>
    <w:rsid w:val="00D62646"/>
    <w:rsid w:val="00D64E25"/>
    <w:rsid w:val="00D65A15"/>
    <w:rsid w:val="00D84BA7"/>
    <w:rsid w:val="00D86F03"/>
    <w:rsid w:val="00E10F51"/>
    <w:rsid w:val="00E13D4A"/>
    <w:rsid w:val="00E30ECD"/>
    <w:rsid w:val="00E83B08"/>
    <w:rsid w:val="00EC1163"/>
    <w:rsid w:val="00ED5192"/>
    <w:rsid w:val="00F24F97"/>
    <w:rsid w:val="00F50E82"/>
    <w:rsid w:val="00F6210D"/>
    <w:rsid w:val="00F653E2"/>
    <w:rsid w:val="00F66A75"/>
    <w:rsid w:val="00F67F4A"/>
    <w:rsid w:val="00F831A6"/>
    <w:rsid w:val="00F938BC"/>
    <w:rsid w:val="00FE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BB48BB"/>
  <w15:chartTrackingRefBased/>
  <w15:docId w15:val="{0320E917-7783-134C-84A9-64249D1A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Betancourt,Isabelle</dc:creator>
  <cp:keywords/>
  <dc:description/>
  <cp:lastModifiedBy>Betancourt,Isabelle</cp:lastModifiedBy>
  <cp:revision>3</cp:revision>
  <dcterms:created xsi:type="dcterms:W3CDTF">2019-11-06T05:05:00Z</dcterms:created>
  <dcterms:modified xsi:type="dcterms:W3CDTF">2019-11-06T05:06:00Z</dcterms:modified>
</cp:coreProperties>
</file>